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3C06" w:rsidRDefault="00BD3C06" w:rsidP="00884578">
      <w:pPr>
        <w:rPr>
          <w:rFonts w:ascii="Arial" w:hAnsi="Arial" w:cs="Arial"/>
          <w:sz w:val="24"/>
          <w:szCs w:val="24"/>
        </w:rPr>
      </w:pPr>
    </w:p>
    <w:p w:rsidR="00BD3C06" w:rsidRDefault="00F1128F" w:rsidP="0047290D">
      <w:pPr>
        <w:ind w:right="432" w:firstLine="540"/>
        <w:jc w:val="both"/>
        <w:rPr>
          <w:rFonts w:ascii="Arial" w:hAnsi="Arial" w:cs="Arial"/>
          <w:sz w:val="24"/>
          <w:szCs w:val="24"/>
        </w:rPr>
      </w:pPr>
      <w:r w:rsidRPr="00E10E80">
        <w:rPr>
          <w:rFonts w:ascii="Arial" w:hAnsi="Arial" w:cs="Arial"/>
          <w:sz w:val="24"/>
          <w:szCs w:val="24"/>
        </w:rPr>
        <w:t>February 2</w:t>
      </w:r>
      <w:r w:rsidR="00A17621" w:rsidRPr="00E10E80">
        <w:rPr>
          <w:rFonts w:ascii="Arial" w:hAnsi="Arial" w:cs="Arial"/>
          <w:sz w:val="24"/>
          <w:szCs w:val="24"/>
        </w:rPr>
        <w:t>, 2010</w:t>
      </w:r>
    </w:p>
    <w:p w:rsidR="0047290D" w:rsidRDefault="0047290D" w:rsidP="0047290D">
      <w:pPr>
        <w:ind w:right="432" w:firstLine="540"/>
        <w:jc w:val="both"/>
        <w:rPr>
          <w:rFonts w:ascii="Arial" w:hAnsi="Arial" w:cs="Arial"/>
          <w:sz w:val="24"/>
          <w:szCs w:val="24"/>
        </w:rPr>
      </w:pPr>
    </w:p>
    <w:p w:rsidR="0047290D" w:rsidRDefault="0047290D" w:rsidP="0047290D">
      <w:pPr>
        <w:ind w:right="432" w:firstLine="540"/>
        <w:jc w:val="both"/>
        <w:rPr>
          <w:rFonts w:ascii="Arial" w:hAnsi="Arial" w:cs="Arial"/>
          <w:sz w:val="24"/>
          <w:szCs w:val="24"/>
        </w:rPr>
      </w:pPr>
    </w:p>
    <w:p w:rsidR="0047290D" w:rsidRPr="008C6B0E" w:rsidRDefault="0047290D" w:rsidP="0047290D">
      <w:pPr>
        <w:ind w:left="540" w:right="432"/>
        <w:jc w:val="both"/>
        <w:rPr>
          <w:rFonts w:ascii="Arial" w:hAnsi="Arial" w:cs="Arial"/>
          <w:b/>
          <w:sz w:val="24"/>
          <w:szCs w:val="24"/>
        </w:rPr>
      </w:pPr>
      <w:r>
        <w:rPr>
          <w:rFonts w:ascii="Arial" w:hAnsi="Arial" w:cs="Arial"/>
          <w:b/>
          <w:sz w:val="24"/>
          <w:szCs w:val="24"/>
        </w:rPr>
        <w:t>MEMORANDUM</w:t>
      </w:r>
    </w:p>
    <w:p w:rsidR="008C6B0E" w:rsidRDefault="008C6B0E" w:rsidP="008C6B0E">
      <w:pPr>
        <w:ind w:left="540" w:right="432"/>
        <w:jc w:val="both"/>
        <w:rPr>
          <w:rFonts w:ascii="Arial" w:hAnsi="Arial" w:cs="Arial"/>
          <w:sz w:val="24"/>
          <w:szCs w:val="24"/>
        </w:rPr>
      </w:pPr>
    </w:p>
    <w:p w:rsidR="008C6B0E" w:rsidRPr="008C6B0E" w:rsidRDefault="008C6B0E" w:rsidP="00E10E80">
      <w:pPr>
        <w:ind w:left="1440" w:right="432" w:hanging="900"/>
        <w:rPr>
          <w:rFonts w:ascii="Arial" w:hAnsi="Arial" w:cs="Arial"/>
          <w:sz w:val="24"/>
          <w:szCs w:val="24"/>
        </w:rPr>
      </w:pPr>
      <w:r w:rsidRPr="008C6B0E">
        <w:rPr>
          <w:rFonts w:ascii="Arial" w:hAnsi="Arial" w:cs="Arial"/>
          <w:b/>
          <w:sz w:val="24"/>
          <w:szCs w:val="24"/>
        </w:rPr>
        <w:t>To:</w:t>
      </w:r>
      <w:r w:rsidRPr="008C6B0E">
        <w:rPr>
          <w:rFonts w:ascii="Arial" w:hAnsi="Arial" w:cs="Arial"/>
          <w:sz w:val="24"/>
          <w:szCs w:val="24"/>
        </w:rPr>
        <w:t xml:space="preserve"> </w:t>
      </w:r>
      <w:r w:rsidRPr="008C6B0E">
        <w:rPr>
          <w:rFonts w:ascii="Arial" w:hAnsi="Arial" w:cs="Arial"/>
          <w:sz w:val="24"/>
          <w:szCs w:val="24"/>
        </w:rPr>
        <w:tab/>
        <w:t>Stevenson Mountsier, Chair</w:t>
      </w:r>
      <w:r w:rsidR="00E10E80">
        <w:rPr>
          <w:rFonts w:ascii="Arial" w:hAnsi="Arial" w:cs="Arial"/>
          <w:sz w:val="24"/>
          <w:szCs w:val="24"/>
        </w:rPr>
        <w:t>man</w:t>
      </w:r>
      <w:r w:rsidRPr="008C6B0E">
        <w:rPr>
          <w:rFonts w:ascii="Arial" w:hAnsi="Arial" w:cs="Arial"/>
          <w:sz w:val="24"/>
          <w:szCs w:val="24"/>
        </w:rPr>
        <w:t xml:space="preserve">, </w:t>
      </w:r>
      <w:r w:rsidR="00E10E80">
        <w:rPr>
          <w:rFonts w:ascii="Arial" w:hAnsi="Arial" w:cs="Arial"/>
          <w:sz w:val="24"/>
          <w:szCs w:val="24"/>
        </w:rPr>
        <w:t xml:space="preserve">PB&amp;Z </w:t>
      </w:r>
      <w:r w:rsidRPr="008C6B0E">
        <w:rPr>
          <w:rFonts w:ascii="Arial" w:hAnsi="Arial" w:cs="Arial"/>
          <w:sz w:val="24"/>
          <w:szCs w:val="24"/>
        </w:rPr>
        <w:t xml:space="preserve">Committee </w:t>
      </w:r>
      <w:r w:rsidR="00E10E80">
        <w:rPr>
          <w:rFonts w:ascii="Arial" w:hAnsi="Arial" w:cs="Arial"/>
          <w:sz w:val="24"/>
          <w:szCs w:val="24"/>
        </w:rPr>
        <w:br/>
      </w:r>
      <w:r w:rsidRPr="008C6B0E">
        <w:rPr>
          <w:rFonts w:ascii="Arial" w:hAnsi="Arial" w:cs="Arial"/>
          <w:sz w:val="24"/>
          <w:szCs w:val="24"/>
        </w:rPr>
        <w:t>and members of the Committee</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b/>
          <w:sz w:val="24"/>
          <w:szCs w:val="24"/>
        </w:rPr>
        <w:t>From:</w:t>
      </w:r>
      <w:r w:rsidRPr="008C6B0E">
        <w:rPr>
          <w:rFonts w:ascii="Arial" w:hAnsi="Arial" w:cs="Arial"/>
          <w:sz w:val="24"/>
          <w:szCs w:val="24"/>
        </w:rPr>
        <w:tab/>
        <w:t>Philip J. Rovang, Director</w:t>
      </w:r>
    </w:p>
    <w:p w:rsidR="008C6B0E" w:rsidRPr="008C6B0E" w:rsidRDefault="008C6B0E" w:rsidP="008C6B0E">
      <w:pPr>
        <w:ind w:left="540" w:right="432"/>
        <w:jc w:val="both"/>
        <w:rPr>
          <w:rFonts w:ascii="Arial" w:hAnsi="Arial" w:cs="Arial"/>
          <w:sz w:val="24"/>
          <w:szCs w:val="24"/>
        </w:rPr>
      </w:pPr>
    </w:p>
    <w:p w:rsidR="008C6B0E" w:rsidRPr="008C6B0E" w:rsidRDefault="008C6B0E" w:rsidP="00E10E80">
      <w:pPr>
        <w:ind w:left="1440" w:right="432" w:hanging="900"/>
        <w:rPr>
          <w:rFonts w:ascii="Arial" w:hAnsi="Arial" w:cs="Arial"/>
          <w:sz w:val="24"/>
          <w:szCs w:val="24"/>
        </w:rPr>
      </w:pPr>
      <w:r w:rsidRPr="008C6B0E">
        <w:rPr>
          <w:rFonts w:ascii="Arial" w:hAnsi="Arial" w:cs="Arial"/>
          <w:b/>
          <w:sz w:val="24"/>
          <w:szCs w:val="24"/>
        </w:rPr>
        <w:t>R</w:t>
      </w:r>
      <w:r w:rsidR="00E10E80">
        <w:rPr>
          <w:rFonts w:ascii="Arial" w:hAnsi="Arial" w:cs="Arial"/>
          <w:b/>
          <w:sz w:val="24"/>
          <w:szCs w:val="24"/>
        </w:rPr>
        <w:t>e</w:t>
      </w:r>
      <w:r w:rsidRPr="008C6B0E">
        <w:rPr>
          <w:rFonts w:ascii="Arial" w:hAnsi="Arial" w:cs="Arial"/>
          <w:b/>
          <w:sz w:val="24"/>
          <w:szCs w:val="24"/>
        </w:rPr>
        <w:t>:</w:t>
      </w:r>
      <w:r w:rsidRPr="008C6B0E">
        <w:rPr>
          <w:rFonts w:ascii="Arial" w:hAnsi="Arial" w:cs="Arial"/>
          <w:sz w:val="24"/>
          <w:szCs w:val="24"/>
        </w:rPr>
        <w:tab/>
        <w:t>Updating the Lake County Future Land Use Map for consistency with the Unified Vision for the Central Lake Thruway (Route 120)</w:t>
      </w:r>
    </w:p>
    <w:p w:rsidR="00A17621" w:rsidRDefault="00A17621" w:rsidP="00E10E80">
      <w:pPr>
        <w:ind w:left="540" w:right="432"/>
        <w:rPr>
          <w:rFonts w:asciiTheme="minorHAnsi" w:hAnsiTheme="minorHAnsi" w:cs="Arial"/>
          <w:sz w:val="24"/>
          <w:szCs w:val="24"/>
        </w:rPr>
      </w:pPr>
    </w:p>
    <w:p w:rsidR="008C6B0E" w:rsidRPr="008C6B0E" w:rsidRDefault="008C6B0E" w:rsidP="008C6B0E">
      <w:pPr>
        <w:pBdr>
          <w:bottom w:val="single" w:sz="4" w:space="1" w:color="auto"/>
        </w:pBdr>
        <w:ind w:left="540" w:right="432"/>
        <w:jc w:val="both"/>
        <w:rPr>
          <w:rFonts w:ascii="Arial" w:hAnsi="Arial" w:cs="Arial"/>
          <w:sz w:val="24"/>
          <w:szCs w:val="24"/>
        </w:rPr>
      </w:pPr>
    </w:p>
    <w:p w:rsidR="008C6B0E" w:rsidRPr="008C6B0E" w:rsidRDefault="008C6B0E" w:rsidP="008C6B0E">
      <w:pPr>
        <w:pBdr>
          <w:top w:val="single" w:sz="4" w:space="1" w:color="auto"/>
        </w:pBd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b/>
          <w:sz w:val="24"/>
          <w:szCs w:val="24"/>
          <w:u w:val="single"/>
        </w:rPr>
        <w:t>Background:</w:t>
      </w:r>
      <w:r w:rsidRPr="008C6B0E">
        <w:rPr>
          <w:rFonts w:ascii="Arial" w:hAnsi="Arial" w:cs="Arial"/>
          <w:sz w:val="24"/>
          <w:szCs w:val="24"/>
        </w:rPr>
        <w:t xml:space="preserve"> In November 2009 the </w:t>
      </w:r>
      <w:smartTag w:uri="urn:schemas-microsoft-com:office:smarttags" w:element="place">
        <w:smartTag w:uri="urn:schemas-microsoft-com:office:smarttags" w:element="PlaceType">
          <w:r w:rsidRPr="008C6B0E">
            <w:rPr>
              <w:rFonts w:ascii="Arial" w:hAnsi="Arial" w:cs="Arial"/>
              <w:sz w:val="24"/>
              <w:szCs w:val="24"/>
            </w:rPr>
            <w:t>County</w:t>
          </w:r>
        </w:smartTag>
        <w:r w:rsidRPr="008C6B0E">
          <w:rPr>
            <w:rFonts w:ascii="Arial" w:hAnsi="Arial" w:cs="Arial"/>
            <w:sz w:val="24"/>
            <w:szCs w:val="24"/>
          </w:rPr>
          <w:t xml:space="preserve"> </w:t>
        </w:r>
        <w:smartTag w:uri="urn:schemas-microsoft-com:office:smarttags" w:element="PlaceName">
          <w:r w:rsidRPr="008C6B0E">
            <w:rPr>
              <w:rFonts w:ascii="Arial" w:hAnsi="Arial" w:cs="Arial"/>
              <w:sz w:val="24"/>
              <w:szCs w:val="24"/>
            </w:rPr>
            <w:t>Board</w:t>
          </w:r>
        </w:smartTag>
      </w:smartTag>
      <w:r w:rsidRPr="008C6B0E">
        <w:rPr>
          <w:rFonts w:ascii="Arial" w:hAnsi="Arial" w:cs="Arial"/>
          <w:sz w:val="24"/>
          <w:szCs w:val="24"/>
        </w:rPr>
        <w:t xml:space="preserve"> adopted a Resolution endorsing the Unified Vision Document for the Central Lake Thruway. By accepting the Resolution, the </w:t>
      </w:r>
      <w:smartTag w:uri="urn:schemas-microsoft-com:office:smarttags" w:element="place">
        <w:smartTag w:uri="urn:schemas-microsoft-com:office:smarttags" w:element="PlaceType">
          <w:r w:rsidRPr="008C6B0E">
            <w:rPr>
              <w:rFonts w:ascii="Arial" w:hAnsi="Arial" w:cs="Arial"/>
              <w:sz w:val="24"/>
              <w:szCs w:val="24"/>
            </w:rPr>
            <w:t>County</w:t>
          </w:r>
        </w:smartTag>
        <w:r w:rsidRPr="008C6B0E">
          <w:rPr>
            <w:rFonts w:ascii="Arial" w:hAnsi="Arial" w:cs="Arial"/>
            <w:sz w:val="24"/>
            <w:szCs w:val="24"/>
          </w:rPr>
          <w:t xml:space="preserve"> </w:t>
        </w:r>
        <w:smartTag w:uri="urn:schemas-microsoft-com:office:smarttags" w:element="PlaceName">
          <w:r w:rsidRPr="008C6B0E">
            <w:rPr>
              <w:rFonts w:ascii="Arial" w:hAnsi="Arial" w:cs="Arial"/>
              <w:sz w:val="24"/>
              <w:szCs w:val="24"/>
            </w:rPr>
            <w:t>Board</w:t>
          </w:r>
        </w:smartTag>
      </w:smartTag>
      <w:r w:rsidRPr="008C6B0E">
        <w:rPr>
          <w:rFonts w:ascii="Arial" w:hAnsi="Arial" w:cs="Arial"/>
          <w:sz w:val="24"/>
          <w:szCs w:val="24"/>
        </w:rPr>
        <w:t xml:space="preserve"> stated its intent to make future governmental decisions that are consistent with the endorsed Unified Vision. The Unified Vision includes future land use </w:t>
      </w:r>
      <w:r>
        <w:rPr>
          <w:rFonts w:ascii="Arial" w:hAnsi="Arial" w:cs="Arial"/>
          <w:sz w:val="24"/>
          <w:szCs w:val="24"/>
        </w:rPr>
        <w:t>designations</w:t>
      </w:r>
      <w:r w:rsidRPr="008C6B0E">
        <w:rPr>
          <w:rFonts w:ascii="Arial" w:hAnsi="Arial" w:cs="Arial"/>
          <w:sz w:val="24"/>
          <w:szCs w:val="24"/>
        </w:rPr>
        <w:t xml:space="preserve"> </w:t>
      </w:r>
      <w:r>
        <w:rPr>
          <w:rFonts w:ascii="Arial" w:hAnsi="Arial" w:cs="Arial"/>
          <w:sz w:val="24"/>
          <w:szCs w:val="24"/>
        </w:rPr>
        <w:t>in</w:t>
      </w:r>
      <w:r w:rsidRPr="008C6B0E">
        <w:rPr>
          <w:rFonts w:ascii="Arial" w:hAnsi="Arial" w:cs="Arial"/>
          <w:sz w:val="24"/>
          <w:szCs w:val="24"/>
        </w:rPr>
        <w:t xml:space="preserve"> the</w:t>
      </w:r>
      <w:r>
        <w:rPr>
          <w:rFonts w:ascii="Arial" w:hAnsi="Arial" w:cs="Arial"/>
          <w:sz w:val="24"/>
          <w:szCs w:val="24"/>
        </w:rPr>
        <w:t xml:space="preserve"> Route 120 Corridor that differ</w:t>
      </w:r>
      <w:r w:rsidRPr="008C6B0E">
        <w:rPr>
          <w:rFonts w:ascii="Arial" w:hAnsi="Arial" w:cs="Arial"/>
          <w:sz w:val="24"/>
          <w:szCs w:val="24"/>
        </w:rPr>
        <w:t xml:space="preserve"> from the County’s current, adopted Future Land Use Map. Since the Future Land Use Map is routinely consulted for County decisions, including zoning changes and expansions of sewer and water system infrastructure, staff believes that the Future Land Use Map must be amended to be consistent with the land uses shown in the Unified Vision Document.</w:t>
      </w:r>
    </w:p>
    <w:p w:rsidR="00814B1C" w:rsidRDefault="00814B1C" w:rsidP="00814B1C">
      <w:pPr>
        <w:ind w:left="540" w:right="432"/>
        <w:jc w:val="both"/>
        <w:rPr>
          <w:rFonts w:ascii="Arial" w:hAnsi="Arial" w:cs="Arial"/>
          <w:sz w:val="24"/>
          <w:szCs w:val="24"/>
        </w:rPr>
      </w:pPr>
    </w:p>
    <w:p w:rsidR="00814B1C" w:rsidRPr="008C6B0E" w:rsidRDefault="00814B1C" w:rsidP="00814B1C">
      <w:pPr>
        <w:ind w:left="540" w:right="432"/>
        <w:jc w:val="both"/>
        <w:rPr>
          <w:rFonts w:ascii="Arial" w:hAnsi="Arial" w:cs="Arial"/>
          <w:sz w:val="24"/>
          <w:szCs w:val="24"/>
        </w:rPr>
      </w:pPr>
      <w:r w:rsidRPr="008C6B0E">
        <w:rPr>
          <w:rFonts w:ascii="Arial" w:hAnsi="Arial" w:cs="Arial"/>
          <w:sz w:val="24"/>
          <w:szCs w:val="24"/>
        </w:rPr>
        <w:t xml:space="preserve">Staff feels that is important that the County’s Future Land Use Map be updated for consistency with the Unified Vision as soon as possible, before development activity within the corridor increases. Failing to update the official County Future Land Use Map may unnecessarily complicate future requests to rezone property within the Central Lake Thruway Corridor since the future land use of a property is taken into consideration in the evaluation of a rezoning request. </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b/>
          <w:sz w:val="24"/>
          <w:szCs w:val="24"/>
          <w:u w:val="single"/>
        </w:rPr>
        <w:t>Description of Request:</w:t>
      </w:r>
      <w:r w:rsidRPr="008C6B0E">
        <w:rPr>
          <w:rFonts w:ascii="Arial" w:hAnsi="Arial" w:cs="Arial"/>
          <w:sz w:val="24"/>
          <w:szCs w:val="24"/>
        </w:rPr>
        <w:t xml:space="preserve"> Staff is seeking approval from the PB&amp;Z committee to undertake the revision of the Future Land Use Map for the properties within the Route 120 corridor, including a one mile wide area north and south of Route 120 and the approved by-pass from US Route 4</w:t>
      </w:r>
      <w:r>
        <w:rPr>
          <w:rFonts w:ascii="Arial" w:hAnsi="Arial" w:cs="Arial"/>
          <w:sz w:val="24"/>
          <w:szCs w:val="24"/>
        </w:rPr>
        <w:t>1</w:t>
      </w:r>
      <w:r w:rsidRPr="008C6B0E">
        <w:rPr>
          <w:rFonts w:ascii="Arial" w:hAnsi="Arial" w:cs="Arial"/>
          <w:sz w:val="24"/>
          <w:szCs w:val="24"/>
        </w:rPr>
        <w:t xml:space="preserve"> to the McHenry County border. The revisions will include properties in unincorporated </w:t>
      </w:r>
      <w:smartTag w:uri="urn:schemas-microsoft-com:office:smarttags" w:element="PlaceType">
        <w:r w:rsidRPr="008C6B0E">
          <w:rPr>
            <w:rFonts w:ascii="Arial" w:hAnsi="Arial" w:cs="Arial"/>
            <w:sz w:val="24"/>
            <w:szCs w:val="24"/>
          </w:rPr>
          <w:t>Lake</w:t>
        </w:r>
      </w:smartTag>
      <w:r w:rsidRPr="008C6B0E">
        <w:rPr>
          <w:rFonts w:ascii="Arial" w:hAnsi="Arial" w:cs="Arial"/>
          <w:sz w:val="24"/>
          <w:szCs w:val="24"/>
        </w:rPr>
        <w:t xml:space="preserve"> </w:t>
      </w:r>
      <w:smartTag w:uri="urn:schemas-microsoft-com:office:smarttags" w:element="PlaceType">
        <w:r w:rsidRPr="008C6B0E">
          <w:rPr>
            <w:rFonts w:ascii="Arial" w:hAnsi="Arial" w:cs="Arial"/>
            <w:sz w:val="24"/>
            <w:szCs w:val="24"/>
          </w:rPr>
          <w:t>County</w:t>
        </w:r>
      </w:smartTag>
      <w:r w:rsidRPr="008C6B0E">
        <w:rPr>
          <w:rFonts w:ascii="Arial" w:hAnsi="Arial" w:cs="Arial"/>
          <w:sz w:val="24"/>
          <w:szCs w:val="24"/>
        </w:rPr>
        <w:t xml:space="preserve"> and the villages of Grayslake, Gurnee, Hainesville, Lakemoor, Libertyville, Mundelein, </w:t>
      </w:r>
      <w:smartTag w:uri="urn:schemas-microsoft-com:office:smarttags" w:element="PlaceName">
        <w:r w:rsidRPr="008C6B0E">
          <w:rPr>
            <w:rFonts w:ascii="Arial" w:hAnsi="Arial" w:cs="Arial"/>
            <w:sz w:val="24"/>
            <w:szCs w:val="24"/>
          </w:rPr>
          <w:t>Round</w:t>
        </w:r>
      </w:smartTag>
      <w:r w:rsidRPr="008C6B0E">
        <w:rPr>
          <w:rFonts w:ascii="Arial" w:hAnsi="Arial" w:cs="Arial"/>
          <w:sz w:val="24"/>
          <w:szCs w:val="24"/>
        </w:rPr>
        <w:t xml:space="preserve"> </w:t>
      </w:r>
      <w:smartTag w:uri="urn:schemas-microsoft-com:office:smarttags" w:element="PlaceType">
        <w:r w:rsidRPr="008C6B0E">
          <w:rPr>
            <w:rFonts w:ascii="Arial" w:hAnsi="Arial" w:cs="Arial"/>
            <w:sz w:val="24"/>
            <w:szCs w:val="24"/>
          </w:rPr>
          <w:t>Lake</w:t>
        </w:r>
      </w:smartTag>
      <w:r w:rsidRPr="008C6B0E">
        <w:rPr>
          <w:rFonts w:ascii="Arial" w:hAnsi="Arial" w:cs="Arial"/>
          <w:sz w:val="24"/>
          <w:szCs w:val="24"/>
        </w:rPr>
        <w:t xml:space="preserve">, </w:t>
      </w:r>
      <w:smartTag w:uri="urn:schemas-microsoft-com:office:smarttags" w:element="PlaceName">
        <w:r w:rsidRPr="008C6B0E">
          <w:rPr>
            <w:rFonts w:ascii="Arial" w:hAnsi="Arial" w:cs="Arial"/>
            <w:sz w:val="24"/>
            <w:szCs w:val="24"/>
          </w:rPr>
          <w:t>Round</w:t>
        </w:r>
      </w:smartTag>
      <w:r w:rsidRPr="008C6B0E">
        <w:rPr>
          <w:rFonts w:ascii="Arial" w:hAnsi="Arial" w:cs="Arial"/>
          <w:sz w:val="24"/>
          <w:szCs w:val="24"/>
        </w:rPr>
        <w:t xml:space="preserve"> </w:t>
      </w:r>
      <w:smartTag w:uri="urn:schemas-microsoft-com:office:smarttags" w:element="PlaceType">
        <w:r w:rsidRPr="008C6B0E">
          <w:rPr>
            <w:rFonts w:ascii="Arial" w:hAnsi="Arial" w:cs="Arial"/>
            <w:sz w:val="24"/>
            <w:szCs w:val="24"/>
          </w:rPr>
          <w:t>Lake</w:t>
        </w:r>
      </w:smartTag>
      <w:r w:rsidRPr="008C6B0E">
        <w:rPr>
          <w:rFonts w:ascii="Arial" w:hAnsi="Arial" w:cs="Arial"/>
          <w:sz w:val="24"/>
          <w:szCs w:val="24"/>
        </w:rPr>
        <w:t xml:space="preserve"> </w:t>
      </w:r>
      <w:smartTag w:uri="urn:schemas-microsoft-com:office:smarttags" w:element="PlaceType">
        <w:r w:rsidRPr="008C6B0E">
          <w:rPr>
            <w:rFonts w:ascii="Arial" w:hAnsi="Arial" w:cs="Arial"/>
            <w:sz w:val="24"/>
            <w:szCs w:val="24"/>
          </w:rPr>
          <w:t>Park</w:t>
        </w:r>
      </w:smartTag>
      <w:r w:rsidRPr="008C6B0E">
        <w:rPr>
          <w:rFonts w:ascii="Arial" w:hAnsi="Arial" w:cs="Arial"/>
          <w:sz w:val="24"/>
          <w:szCs w:val="24"/>
        </w:rPr>
        <w:t xml:space="preserve">, Volo, Wauconda, and the cities of </w:t>
      </w:r>
      <w:smartTag w:uri="urn:schemas-microsoft-com:office:smarttags" w:element="PlaceType">
        <w:r w:rsidRPr="008C6B0E">
          <w:rPr>
            <w:rFonts w:ascii="Arial" w:hAnsi="Arial" w:cs="Arial"/>
            <w:sz w:val="24"/>
            <w:szCs w:val="24"/>
          </w:rPr>
          <w:t>Park</w:t>
        </w:r>
      </w:smartTag>
      <w:r w:rsidRPr="008C6B0E">
        <w:rPr>
          <w:rFonts w:ascii="Arial" w:hAnsi="Arial" w:cs="Arial"/>
          <w:sz w:val="24"/>
          <w:szCs w:val="24"/>
        </w:rPr>
        <w:t xml:space="preserve"> </w:t>
      </w:r>
      <w:smartTag w:uri="urn:schemas-microsoft-com:office:smarttags" w:element="PlaceType">
        <w:r w:rsidRPr="008C6B0E">
          <w:rPr>
            <w:rFonts w:ascii="Arial" w:hAnsi="Arial" w:cs="Arial"/>
            <w:sz w:val="24"/>
            <w:szCs w:val="24"/>
          </w:rPr>
          <w:t>City</w:t>
        </w:r>
      </w:smartTag>
      <w:r w:rsidRPr="008C6B0E">
        <w:rPr>
          <w:rFonts w:ascii="Arial" w:hAnsi="Arial" w:cs="Arial"/>
          <w:sz w:val="24"/>
          <w:szCs w:val="24"/>
        </w:rPr>
        <w:t xml:space="preserve"> and </w:t>
      </w:r>
      <w:smartTag w:uri="urn:schemas-microsoft-com:office:smarttags" w:element="City">
        <w:smartTag w:uri="urn:schemas-microsoft-com:office:smarttags" w:element="place">
          <w:r w:rsidRPr="008C6B0E">
            <w:rPr>
              <w:rFonts w:ascii="Arial" w:hAnsi="Arial" w:cs="Arial"/>
              <w:sz w:val="24"/>
              <w:szCs w:val="24"/>
            </w:rPr>
            <w:t>Waukegan</w:t>
          </w:r>
        </w:smartTag>
      </w:smartTag>
      <w:r w:rsidRPr="008C6B0E">
        <w:rPr>
          <w:rFonts w:ascii="Arial" w:hAnsi="Arial" w:cs="Arial"/>
          <w:sz w:val="24"/>
          <w:szCs w:val="24"/>
        </w:rPr>
        <w:t xml:space="preserve">. All the municipalities </w:t>
      </w:r>
      <w:r>
        <w:rPr>
          <w:rFonts w:ascii="Arial" w:hAnsi="Arial" w:cs="Arial"/>
          <w:sz w:val="24"/>
          <w:szCs w:val="24"/>
        </w:rPr>
        <w:t>participated as</w:t>
      </w:r>
      <w:r w:rsidRPr="008C6B0E">
        <w:rPr>
          <w:rFonts w:ascii="Arial" w:hAnsi="Arial" w:cs="Arial"/>
          <w:sz w:val="24"/>
          <w:szCs w:val="24"/>
        </w:rPr>
        <w:t xml:space="preserve"> members of the Route 120 Corridor Planning Council, except Park City. </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sz w:val="24"/>
          <w:szCs w:val="24"/>
        </w:rPr>
        <w:t xml:space="preserve">In reviewing the </w:t>
      </w:r>
      <w:r>
        <w:rPr>
          <w:rFonts w:ascii="Arial" w:hAnsi="Arial" w:cs="Arial"/>
          <w:sz w:val="24"/>
          <w:szCs w:val="24"/>
        </w:rPr>
        <w:t>Future L</w:t>
      </w:r>
      <w:r w:rsidRPr="008C6B0E">
        <w:rPr>
          <w:rFonts w:ascii="Arial" w:hAnsi="Arial" w:cs="Arial"/>
          <w:sz w:val="24"/>
          <w:szCs w:val="24"/>
        </w:rPr>
        <w:t xml:space="preserve">and </w:t>
      </w:r>
      <w:r>
        <w:rPr>
          <w:rFonts w:ascii="Arial" w:hAnsi="Arial" w:cs="Arial"/>
          <w:sz w:val="24"/>
          <w:szCs w:val="24"/>
        </w:rPr>
        <w:t>U</w:t>
      </w:r>
      <w:r w:rsidRPr="008C6B0E">
        <w:rPr>
          <w:rFonts w:ascii="Arial" w:hAnsi="Arial" w:cs="Arial"/>
          <w:sz w:val="24"/>
          <w:szCs w:val="24"/>
        </w:rPr>
        <w:t>se map, staff has discovered other future land use designation</w:t>
      </w:r>
      <w:r>
        <w:rPr>
          <w:rFonts w:ascii="Arial" w:hAnsi="Arial" w:cs="Arial"/>
          <w:sz w:val="24"/>
          <w:szCs w:val="24"/>
        </w:rPr>
        <w:t>s</w:t>
      </w:r>
      <w:r w:rsidRPr="008C6B0E">
        <w:rPr>
          <w:rFonts w:ascii="Arial" w:hAnsi="Arial" w:cs="Arial"/>
          <w:sz w:val="24"/>
          <w:szCs w:val="24"/>
        </w:rPr>
        <w:t xml:space="preserve"> that should be changed </w:t>
      </w:r>
      <w:r w:rsidR="00814B1C" w:rsidRPr="008C6B0E">
        <w:rPr>
          <w:rFonts w:ascii="Arial" w:hAnsi="Arial" w:cs="Arial"/>
          <w:sz w:val="24"/>
          <w:szCs w:val="24"/>
        </w:rPr>
        <w:t xml:space="preserve">to reflect </w:t>
      </w:r>
      <w:r w:rsidR="00814B1C">
        <w:rPr>
          <w:rFonts w:ascii="Arial" w:hAnsi="Arial" w:cs="Arial"/>
          <w:sz w:val="24"/>
          <w:szCs w:val="24"/>
        </w:rPr>
        <w:t>current</w:t>
      </w:r>
      <w:r w:rsidRPr="008C6B0E">
        <w:rPr>
          <w:rFonts w:ascii="Arial" w:hAnsi="Arial" w:cs="Arial"/>
          <w:sz w:val="24"/>
          <w:szCs w:val="24"/>
        </w:rPr>
        <w:t xml:space="preserve"> development or Forest Preserve District</w:t>
      </w:r>
      <w:r w:rsidR="00814B1C">
        <w:rPr>
          <w:rFonts w:ascii="Arial" w:hAnsi="Arial" w:cs="Arial"/>
          <w:sz w:val="24"/>
          <w:szCs w:val="24"/>
        </w:rPr>
        <w:t xml:space="preserve"> acquisition</w:t>
      </w:r>
      <w:r w:rsidRPr="008C6B0E">
        <w:rPr>
          <w:rFonts w:ascii="Arial" w:hAnsi="Arial" w:cs="Arial"/>
          <w:sz w:val="24"/>
          <w:szCs w:val="24"/>
        </w:rPr>
        <w:t xml:space="preserve">. </w:t>
      </w:r>
      <w:r w:rsidR="00814B1C">
        <w:rPr>
          <w:rFonts w:ascii="Arial" w:hAnsi="Arial" w:cs="Arial"/>
          <w:sz w:val="24"/>
          <w:szCs w:val="24"/>
        </w:rPr>
        <w:t>I</w:t>
      </w:r>
      <w:r w:rsidRPr="008C6B0E">
        <w:rPr>
          <w:rFonts w:ascii="Arial" w:hAnsi="Arial" w:cs="Arial"/>
          <w:sz w:val="24"/>
          <w:szCs w:val="24"/>
        </w:rPr>
        <w:t xml:space="preserve">n some cases the boundary of the Central Lake Thruway corridor bisects a parcel and it may be appropriate to change the land use of the entire parcel. Staff would like to correct these types of inconsistencies when they are discovered in the process of revising the County’s Future Land Use Map for the area within the corridor. </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sz w:val="24"/>
          <w:szCs w:val="24"/>
        </w:rPr>
        <w:t xml:space="preserve">Following established procedure, proposed </w:t>
      </w:r>
      <w:r w:rsidR="00814B1C">
        <w:rPr>
          <w:rFonts w:ascii="Arial" w:hAnsi="Arial" w:cs="Arial"/>
          <w:sz w:val="24"/>
          <w:szCs w:val="24"/>
        </w:rPr>
        <w:t>Future L</w:t>
      </w:r>
      <w:r w:rsidRPr="008C6B0E">
        <w:rPr>
          <w:rFonts w:ascii="Arial" w:hAnsi="Arial" w:cs="Arial"/>
          <w:sz w:val="24"/>
          <w:szCs w:val="24"/>
        </w:rPr>
        <w:t xml:space="preserve">and </w:t>
      </w:r>
      <w:r w:rsidR="00814B1C">
        <w:rPr>
          <w:rFonts w:ascii="Arial" w:hAnsi="Arial" w:cs="Arial"/>
          <w:sz w:val="24"/>
          <w:szCs w:val="24"/>
        </w:rPr>
        <w:t>U</w:t>
      </w:r>
      <w:r w:rsidRPr="008C6B0E">
        <w:rPr>
          <w:rFonts w:ascii="Arial" w:hAnsi="Arial" w:cs="Arial"/>
          <w:sz w:val="24"/>
          <w:szCs w:val="24"/>
        </w:rPr>
        <w:t xml:space="preserve">se changes will be discussed with the Board member of the district in which each property is located. For parcels in the 12 municipalities, staff will need to coordinate with the municipality having jurisdiction to be sure the municipality agrees to the future land use change and has or will be amending its own future land use map for consistency. </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sz w:val="24"/>
          <w:szCs w:val="24"/>
        </w:rPr>
        <w:t xml:space="preserve">Following consultation with the Board members and the municipalities, staff will present the proposed revisions to the Regional Planning Commission, which will consider the land use changes at a public review meeting. Public notification of the RPC meeting will be provided as required by County policies, which includes a press release and a notice mailed to all property owners. </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sz w:val="24"/>
          <w:szCs w:val="24"/>
        </w:rPr>
        <w:t xml:space="preserve">The recommendation from the RPC will be provided to the Planning, Building and Zoning Committee. The recommendations from the RPC and PB&amp;Z will be forwarded to the full </w:t>
      </w:r>
      <w:smartTag w:uri="urn:schemas-microsoft-com:office:smarttags" w:element="place">
        <w:smartTag w:uri="urn:schemas-microsoft-com:office:smarttags" w:element="PlaceType">
          <w:r w:rsidRPr="008C6B0E">
            <w:rPr>
              <w:rFonts w:ascii="Arial" w:hAnsi="Arial" w:cs="Arial"/>
              <w:sz w:val="24"/>
              <w:szCs w:val="24"/>
            </w:rPr>
            <w:t>County</w:t>
          </w:r>
        </w:smartTag>
        <w:r w:rsidRPr="008C6B0E">
          <w:rPr>
            <w:rFonts w:ascii="Arial" w:hAnsi="Arial" w:cs="Arial"/>
            <w:sz w:val="24"/>
            <w:szCs w:val="24"/>
          </w:rPr>
          <w:t xml:space="preserve"> </w:t>
        </w:r>
        <w:smartTag w:uri="urn:schemas-microsoft-com:office:smarttags" w:element="PlaceName">
          <w:r w:rsidRPr="008C6B0E">
            <w:rPr>
              <w:rFonts w:ascii="Arial" w:hAnsi="Arial" w:cs="Arial"/>
              <w:sz w:val="24"/>
              <w:szCs w:val="24"/>
            </w:rPr>
            <w:t>Board</w:t>
          </w:r>
        </w:smartTag>
      </w:smartTag>
      <w:r w:rsidRPr="008C6B0E">
        <w:rPr>
          <w:rFonts w:ascii="Arial" w:hAnsi="Arial" w:cs="Arial"/>
          <w:sz w:val="24"/>
          <w:szCs w:val="24"/>
        </w:rPr>
        <w:t xml:space="preserve"> for formal action to revise the County’s Future Land Use map</w:t>
      </w:r>
    </w:p>
    <w:p w:rsidR="008C6B0E" w:rsidRPr="008C6B0E" w:rsidRDefault="008C6B0E" w:rsidP="008C6B0E">
      <w:pPr>
        <w:ind w:left="540" w:right="432"/>
        <w:jc w:val="both"/>
        <w:rPr>
          <w:rFonts w:ascii="Arial" w:hAnsi="Arial" w:cs="Arial"/>
          <w:sz w:val="24"/>
          <w:szCs w:val="24"/>
        </w:rPr>
      </w:pPr>
    </w:p>
    <w:p w:rsidR="008C6B0E" w:rsidRPr="008C6B0E" w:rsidRDefault="008C6B0E" w:rsidP="008C6B0E">
      <w:pPr>
        <w:ind w:left="540" w:right="432"/>
        <w:jc w:val="both"/>
        <w:rPr>
          <w:rFonts w:ascii="Arial" w:hAnsi="Arial" w:cs="Arial"/>
          <w:sz w:val="24"/>
          <w:szCs w:val="24"/>
        </w:rPr>
      </w:pPr>
      <w:r w:rsidRPr="008C6B0E">
        <w:rPr>
          <w:rFonts w:ascii="Arial" w:hAnsi="Arial" w:cs="Arial"/>
          <w:b/>
          <w:sz w:val="24"/>
          <w:szCs w:val="24"/>
          <w:u w:val="single"/>
        </w:rPr>
        <w:t>Requested Actions:</w:t>
      </w:r>
      <w:r w:rsidRPr="008C6B0E">
        <w:rPr>
          <w:rFonts w:ascii="Arial" w:hAnsi="Arial" w:cs="Arial"/>
          <w:sz w:val="24"/>
          <w:szCs w:val="24"/>
        </w:rPr>
        <w:t xml:space="preserve"> (1) Authorize staff to prepare a draft of the revisions to the County’s adopted Future Land Use Map within the Route 120 corridor, based on the Unified Vision, actual development, and ownership by the Forest Preserve. (2) Authorize staff to meet with the appropriate </w:t>
      </w:r>
      <w:smartTag w:uri="urn:schemas-microsoft-com:office:smarttags" w:element="place">
        <w:smartTag w:uri="urn:schemas-microsoft-com:office:smarttags" w:element="PlaceType">
          <w:r w:rsidRPr="008C6B0E">
            <w:rPr>
              <w:rFonts w:ascii="Arial" w:hAnsi="Arial" w:cs="Arial"/>
              <w:sz w:val="24"/>
              <w:szCs w:val="24"/>
            </w:rPr>
            <w:t>County</w:t>
          </w:r>
        </w:smartTag>
        <w:r w:rsidRPr="008C6B0E">
          <w:rPr>
            <w:rFonts w:ascii="Arial" w:hAnsi="Arial" w:cs="Arial"/>
            <w:sz w:val="24"/>
            <w:szCs w:val="24"/>
          </w:rPr>
          <w:t xml:space="preserve"> </w:t>
        </w:r>
        <w:smartTag w:uri="urn:schemas-microsoft-com:office:smarttags" w:element="PlaceName">
          <w:r w:rsidRPr="008C6B0E">
            <w:rPr>
              <w:rFonts w:ascii="Arial" w:hAnsi="Arial" w:cs="Arial"/>
              <w:sz w:val="24"/>
              <w:szCs w:val="24"/>
            </w:rPr>
            <w:t>Board members</w:t>
          </w:r>
        </w:smartTag>
      </w:smartTag>
      <w:r w:rsidRPr="008C6B0E">
        <w:rPr>
          <w:rFonts w:ascii="Arial" w:hAnsi="Arial" w:cs="Arial"/>
          <w:sz w:val="24"/>
          <w:szCs w:val="24"/>
        </w:rPr>
        <w:t>, and the 12 municipalities, to review the proposed revisions prior to scheduling the public review meeting with the Regional Planning Commission. (3) Authorize the RPC to review the proposed revisions to the County’s Future Land Use Map according to the adopted amendment policy. (4) Direct the RPC to provide its recommendation to the PB&amp;Z Committee.</w:t>
      </w:r>
    </w:p>
    <w:p w:rsidR="008C6B0E" w:rsidRPr="008C6B0E" w:rsidRDefault="008C6B0E" w:rsidP="008C6B0E">
      <w:pPr>
        <w:ind w:left="540" w:right="432"/>
        <w:jc w:val="both"/>
        <w:rPr>
          <w:rFonts w:ascii="Arial" w:hAnsi="Arial" w:cs="Arial"/>
          <w:sz w:val="24"/>
          <w:szCs w:val="24"/>
        </w:rPr>
      </w:pPr>
    </w:p>
    <w:sectPr w:rsidR="008C6B0E" w:rsidRPr="008C6B0E" w:rsidSect="00814B1C">
      <w:headerReference w:type="first" r:id="rId7"/>
      <w:footerReference w:type="first" r:id="rId8"/>
      <w:pgSz w:w="12240" w:h="15840" w:code="1"/>
      <w:pgMar w:top="1440" w:right="864" w:bottom="1440" w:left="86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E80" w:rsidRDefault="00E10E80">
      <w:r>
        <w:separator/>
      </w:r>
    </w:p>
  </w:endnote>
  <w:endnote w:type="continuationSeparator" w:id="0">
    <w:p w:rsidR="00E10E80" w:rsidRDefault="00E10E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E80" w:rsidRDefault="00E10E80" w:rsidP="00A17621">
    <w:pPr>
      <w:tabs>
        <w:tab w:val="left" w:pos="3960"/>
        <w:tab w:val="left" w:pos="7200"/>
      </w:tabs>
      <w:autoSpaceDE w:val="0"/>
      <w:autoSpaceDN w:val="0"/>
      <w:adjustRightInd w:val="0"/>
      <w:spacing w:line="209" w:lineRule="exact"/>
      <w:ind w:left="720" w:right="-540"/>
      <w:rPr>
        <w:rFonts w:ascii="Arial" w:hAnsi="Arial" w:cs="Arial"/>
        <w:sz w:val="16"/>
      </w:rPr>
    </w:pPr>
    <w:r>
      <w:rPr>
        <w:rFonts w:ascii="Arial" w:hAnsi="Arial" w:cs="Arial"/>
        <w:sz w:val="16"/>
      </w:rPr>
      <w:t>Zoning Administration</w:t>
    </w:r>
    <w:r>
      <w:rPr>
        <w:rFonts w:ascii="Arial" w:hAnsi="Arial" w:cs="Arial"/>
        <w:sz w:val="16"/>
      </w:rPr>
      <w:tab/>
      <w:t>Planning and Support Services</w:t>
    </w:r>
    <w:r>
      <w:rPr>
        <w:rFonts w:ascii="Arial" w:hAnsi="Arial" w:cs="Arial"/>
        <w:sz w:val="16"/>
      </w:rPr>
      <w:tab/>
      <w:t>Community Development</w:t>
    </w:r>
  </w:p>
  <w:p w:rsidR="00E10E80" w:rsidRDefault="00E10E80" w:rsidP="00A17621">
    <w:pPr>
      <w:pStyle w:val="Heading3"/>
      <w:tabs>
        <w:tab w:val="left" w:pos="3960"/>
        <w:tab w:val="left" w:pos="7200"/>
      </w:tabs>
      <w:ind w:left="720"/>
      <w:rPr>
        <w:rFonts w:ascii="Arial" w:hAnsi="Arial" w:cs="Arial"/>
        <w:color w:val="0000FF"/>
        <w:sz w:val="16"/>
      </w:rPr>
    </w:pPr>
    <w:r>
      <w:rPr>
        <w:rFonts w:ascii="Arial" w:hAnsi="Arial" w:cs="Arial"/>
        <w:color w:val="0000FF"/>
        <w:sz w:val="16"/>
      </w:rPr>
      <w:t xml:space="preserve">Eric Waggoner </w:t>
    </w:r>
    <w:r>
      <w:rPr>
        <w:rFonts w:ascii="Arial" w:hAnsi="Arial" w:cs="Arial"/>
        <w:color w:val="0000FF"/>
        <w:sz w:val="16"/>
      </w:rPr>
      <w:tab/>
      <w:t>Bill Hunt</w:t>
    </w:r>
    <w:r>
      <w:rPr>
        <w:rFonts w:ascii="Arial" w:hAnsi="Arial" w:cs="Arial"/>
        <w:color w:val="0000FF"/>
        <w:sz w:val="16"/>
      </w:rPr>
      <w:tab/>
      <w:t xml:space="preserve"> </w:t>
    </w:r>
    <w:r w:rsidRPr="00CC503E">
      <w:rPr>
        <w:rFonts w:ascii="Arial" w:hAnsi="Arial" w:cs="Arial"/>
        <w:color w:val="0000FF"/>
        <w:sz w:val="16"/>
      </w:rPr>
      <w:t>Vern Witkowski</w:t>
    </w:r>
  </w:p>
  <w:p w:rsidR="00E10E80" w:rsidRDefault="00E10E80" w:rsidP="00A17621">
    <w:pPr>
      <w:pStyle w:val="Heading3"/>
      <w:tabs>
        <w:tab w:val="left" w:pos="3960"/>
        <w:tab w:val="left" w:pos="7200"/>
      </w:tabs>
      <w:ind w:left="720"/>
      <w:rPr>
        <w:rFonts w:ascii="Arial" w:hAnsi="Arial" w:cs="Arial"/>
        <w:sz w:val="16"/>
      </w:rPr>
    </w:pPr>
    <w:r>
      <w:rPr>
        <w:rFonts w:ascii="Arial" w:hAnsi="Arial" w:cs="Arial"/>
        <w:sz w:val="16"/>
      </w:rPr>
      <w:t xml:space="preserve">Zoning Administrator        </w:t>
    </w:r>
    <w:r>
      <w:rPr>
        <w:rFonts w:ascii="Arial" w:hAnsi="Arial" w:cs="Arial"/>
        <w:sz w:val="16"/>
      </w:rPr>
      <w:tab/>
      <w:t xml:space="preserve">Division Head                   </w:t>
    </w:r>
    <w:r>
      <w:rPr>
        <w:rFonts w:ascii="Arial" w:hAnsi="Arial" w:cs="Arial"/>
        <w:sz w:val="16"/>
      </w:rPr>
      <w:tab/>
      <w:t>Division Head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E80" w:rsidRDefault="00E10E80">
      <w:r>
        <w:separator/>
      </w:r>
    </w:p>
  </w:footnote>
  <w:footnote w:type="continuationSeparator" w:id="0">
    <w:p w:rsidR="00E10E80" w:rsidRDefault="00E10E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0E80" w:rsidRDefault="00E10E80">
    <w:pPr>
      <w:pStyle w:val="Header"/>
    </w:pPr>
    <w:r>
      <w:rPr>
        <w:noProof/>
      </w:rPr>
      <w:pict>
        <v:group id="_x0000_s2049" style="position:absolute;margin-left:-18pt;margin-top:-18pt;width:621pt;height:162pt;z-index:251660288" coordorigin="720,540" coordsize="12240,3240">
          <v:shapetype id="_x0000_t202" coordsize="21600,21600" o:spt="202" path="m,l,21600r21600,l21600,xe">
            <v:stroke joinstyle="miter"/>
            <v:path gradientshapeok="t" o:connecttype="rect"/>
          </v:shapetype>
          <v:shape id="_x0000_s2050" type="#_x0000_t202" style="position:absolute;left:7920;top:540;width:5040;height:3240" stroked="f">
            <v:textbox style="mso-next-textbox:#_x0000_s2050">
              <w:txbxContent>
                <w:p w:rsidR="00E10E80" w:rsidRDefault="00E10E80">
                  <w:pPr>
                    <w:rPr>
                      <w:rFonts w:ascii="Arial" w:hAnsi="Arial" w:cs="Arial"/>
                      <w:sz w:val="16"/>
                    </w:rPr>
                  </w:pPr>
                  <w:r>
                    <w:rPr>
                      <w:rFonts w:ascii="Arial" w:hAnsi="Arial" w:cs="Arial"/>
                      <w:sz w:val="16"/>
                    </w:rPr>
                    <w:t>Planning, Building and Development</w:t>
                  </w:r>
                </w:p>
                <w:p w:rsidR="00E10E80" w:rsidRDefault="00E10E80">
                  <w:pPr>
                    <w:rPr>
                      <w:rFonts w:ascii="Arial" w:hAnsi="Arial" w:cs="Arial"/>
                      <w:sz w:val="16"/>
                    </w:rPr>
                  </w:pPr>
                </w:p>
                <w:p w:rsidR="00E10E80" w:rsidRPr="00CC503E" w:rsidRDefault="00E10E80">
                  <w:pPr>
                    <w:rPr>
                      <w:rFonts w:ascii="Arial" w:hAnsi="Arial" w:cs="Arial"/>
                      <w:color w:val="0000FF"/>
                      <w:sz w:val="16"/>
                    </w:rPr>
                  </w:pPr>
                  <w:r w:rsidRPr="00CC503E">
                    <w:rPr>
                      <w:rFonts w:ascii="Arial" w:hAnsi="Arial" w:cs="Arial"/>
                      <w:color w:val="0000FF"/>
                      <w:sz w:val="16"/>
                    </w:rPr>
                    <w:t>Philip J. Rovang</w:t>
                  </w:r>
                </w:p>
                <w:p w:rsidR="00E10E80" w:rsidRDefault="00E10E80">
                  <w:pPr>
                    <w:rPr>
                      <w:rFonts w:ascii="Arial" w:hAnsi="Arial" w:cs="Arial"/>
                      <w:sz w:val="16"/>
                    </w:rPr>
                  </w:pPr>
                  <w:r>
                    <w:rPr>
                      <w:rFonts w:ascii="Arial" w:hAnsi="Arial" w:cs="Arial"/>
                      <w:sz w:val="16"/>
                    </w:rPr>
                    <w:t>Director</w:t>
                  </w:r>
                </w:p>
                <w:p w:rsidR="00E10E80" w:rsidRDefault="00E10E80">
                  <w:pPr>
                    <w:rPr>
                      <w:rFonts w:ascii="Arial" w:hAnsi="Arial" w:cs="Arial"/>
                      <w:sz w:val="16"/>
                    </w:rPr>
                  </w:pPr>
                </w:p>
                <w:p w:rsidR="00E10E80" w:rsidRDefault="00E10E80">
                  <w:pPr>
                    <w:rPr>
                      <w:rFonts w:ascii="Arial" w:hAnsi="Arial" w:cs="Arial"/>
                      <w:sz w:val="16"/>
                    </w:rPr>
                  </w:pPr>
                  <w:smartTag w:uri="urn:schemas-microsoft-com:office:smarttags" w:element="Street">
                    <w:smartTag w:uri="urn:schemas-microsoft-com:office:smarttags" w:element="address">
                      <w:r>
                        <w:rPr>
                          <w:rFonts w:ascii="Arial" w:hAnsi="Arial" w:cs="Arial"/>
                          <w:sz w:val="16"/>
                        </w:rPr>
                        <w:t>18 North County Street</w:t>
                      </w:r>
                    </w:smartTag>
                  </w:smartTag>
                  <w:r>
                    <w:rPr>
                      <w:rFonts w:ascii="Arial" w:hAnsi="Arial" w:cs="Arial"/>
                      <w:sz w:val="16"/>
                    </w:rPr>
                    <w:t xml:space="preserve"> - 6th Floor</w:t>
                  </w:r>
                </w:p>
                <w:p w:rsidR="00E10E80" w:rsidRDefault="00E10E80">
                  <w:pPr>
                    <w:rPr>
                      <w:rFonts w:ascii="Arial" w:hAnsi="Arial" w:cs="Arial"/>
                      <w:sz w:val="16"/>
                    </w:rPr>
                  </w:pPr>
                  <w:smartTag w:uri="urn:schemas-microsoft-com:office:smarttags" w:element="place">
                    <w:smartTag w:uri="urn:schemas-microsoft-com:office:smarttags" w:element="City">
                      <w:r>
                        <w:rPr>
                          <w:rFonts w:ascii="Arial" w:hAnsi="Arial" w:cs="Arial"/>
                          <w:sz w:val="16"/>
                        </w:rPr>
                        <w:t>Waukegan</w:t>
                      </w:r>
                    </w:smartTag>
                    <w:r>
                      <w:rPr>
                        <w:rFonts w:ascii="Arial" w:hAnsi="Arial" w:cs="Arial"/>
                        <w:sz w:val="16"/>
                      </w:rPr>
                      <w:t xml:space="preserve">, </w:t>
                    </w:r>
                    <w:smartTag w:uri="urn:schemas-microsoft-com:office:smarttags" w:element="PostalCode">
                      <w:smartTag w:uri="urn:schemas-microsoft-com:office:smarttags" w:element="State">
                        <w:r>
                          <w:rPr>
                            <w:rFonts w:ascii="Arial" w:hAnsi="Arial" w:cs="Arial"/>
                            <w:sz w:val="16"/>
                          </w:rPr>
                          <w:t>Illinois</w:t>
                        </w:r>
                      </w:smartTag>
                    </w:smartTag>
                    <w:r>
                      <w:rPr>
                        <w:rFonts w:ascii="Arial" w:hAnsi="Arial" w:cs="Arial"/>
                        <w:sz w:val="16"/>
                      </w:rPr>
                      <w:t xml:space="preserve"> </w:t>
                    </w:r>
                    <w:smartTag w:uri="urn:schemas-microsoft-com:office:smarttags" w:element="place">
                      <w:r>
                        <w:rPr>
                          <w:rFonts w:ascii="Arial" w:hAnsi="Arial" w:cs="Arial"/>
                          <w:sz w:val="16"/>
                        </w:rPr>
                        <w:t>60085-4356</w:t>
                      </w:r>
                    </w:smartTag>
                  </w:smartTag>
                </w:p>
                <w:p w:rsidR="00E10E80" w:rsidRDefault="00E10E80">
                  <w:pPr>
                    <w:rPr>
                      <w:rFonts w:ascii="Arial" w:hAnsi="Arial" w:cs="Arial"/>
                      <w:sz w:val="16"/>
                    </w:rPr>
                  </w:pPr>
                  <w:r>
                    <w:rPr>
                      <w:rFonts w:ascii="Arial" w:hAnsi="Arial" w:cs="Arial"/>
                      <w:sz w:val="16"/>
                    </w:rPr>
                    <w:t>Phone 847-377-2875</w:t>
                  </w:r>
                </w:p>
                <w:p w:rsidR="00E10E80" w:rsidRDefault="00E10E80">
                  <w:pPr>
                    <w:rPr>
                      <w:rFonts w:ascii="Arial" w:hAnsi="Arial" w:cs="Arial"/>
                      <w:sz w:val="16"/>
                    </w:rPr>
                  </w:pPr>
                  <w:r>
                    <w:rPr>
                      <w:rFonts w:ascii="Arial" w:hAnsi="Arial" w:cs="Arial"/>
                      <w:sz w:val="16"/>
                    </w:rPr>
                    <w:t>Fax 847-360-6734</w:t>
                  </w:r>
                </w:p>
                <w:p w:rsidR="00E10E80" w:rsidRDefault="00E10E80">
                  <w:r>
                    <w:rPr>
                      <w:rFonts w:ascii="Arial" w:hAnsi="Arial" w:cs="Arial"/>
                      <w:sz w:val="16"/>
                    </w:rPr>
                    <w:t>Email planning@lakecountyil.gov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720;top:720;width:2880;height:783">
            <v:imagedata r:id="rId1" o:title=""/>
          </v:shap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0F6610"/>
    <w:multiLevelType w:val="hybridMultilevel"/>
    <w:tmpl w:val="5ECE83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9EE2247"/>
    <w:multiLevelType w:val="hybridMultilevel"/>
    <w:tmpl w:val="7AF6A15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2"/>
  <w:noPunctuationKerning/>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rsids>
    <w:rsidRoot w:val="00DD6809"/>
    <w:rsid w:val="00045B3A"/>
    <w:rsid w:val="0005642D"/>
    <w:rsid w:val="000D56DC"/>
    <w:rsid w:val="000F7342"/>
    <w:rsid w:val="001316D7"/>
    <w:rsid w:val="00226F01"/>
    <w:rsid w:val="002274CA"/>
    <w:rsid w:val="0026590A"/>
    <w:rsid w:val="002D4096"/>
    <w:rsid w:val="00403EFC"/>
    <w:rsid w:val="004158BC"/>
    <w:rsid w:val="00451D88"/>
    <w:rsid w:val="0047290D"/>
    <w:rsid w:val="0048080F"/>
    <w:rsid w:val="00484CAB"/>
    <w:rsid w:val="004860D9"/>
    <w:rsid w:val="005D0743"/>
    <w:rsid w:val="0069252A"/>
    <w:rsid w:val="007A6233"/>
    <w:rsid w:val="007D515A"/>
    <w:rsid w:val="00814B1C"/>
    <w:rsid w:val="00821746"/>
    <w:rsid w:val="00884578"/>
    <w:rsid w:val="008A66CE"/>
    <w:rsid w:val="008A7256"/>
    <w:rsid w:val="008C6B0E"/>
    <w:rsid w:val="00960D5B"/>
    <w:rsid w:val="00987D8E"/>
    <w:rsid w:val="009F26BF"/>
    <w:rsid w:val="00A17621"/>
    <w:rsid w:val="00A8063F"/>
    <w:rsid w:val="00BC5422"/>
    <w:rsid w:val="00BD3C06"/>
    <w:rsid w:val="00CC503E"/>
    <w:rsid w:val="00D71325"/>
    <w:rsid w:val="00DD6809"/>
    <w:rsid w:val="00E10E80"/>
    <w:rsid w:val="00E3441C"/>
    <w:rsid w:val="00E64269"/>
    <w:rsid w:val="00F1128F"/>
    <w:rsid w:val="00F32D0F"/>
    <w:rsid w:val="00F362AF"/>
    <w:rsid w:val="00F61E25"/>
    <w:rsid w:val="00FD57C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3EFC"/>
    <w:rPr>
      <w:sz w:val="20"/>
      <w:szCs w:val="20"/>
    </w:rPr>
  </w:style>
  <w:style w:type="paragraph" w:styleId="Heading1">
    <w:name w:val="heading 1"/>
    <w:basedOn w:val="Normal"/>
    <w:next w:val="Normal"/>
    <w:link w:val="Heading1Char"/>
    <w:uiPriority w:val="99"/>
    <w:qFormat/>
    <w:rsid w:val="007D515A"/>
    <w:pPr>
      <w:keepNext/>
      <w:jc w:val="center"/>
      <w:outlineLvl w:val="0"/>
    </w:pPr>
    <w:rPr>
      <w:rFonts w:ascii="Arial" w:hAnsi="Arial" w:cs="Arial"/>
      <w:b/>
      <w:bCs/>
      <w:sz w:val="22"/>
    </w:rPr>
  </w:style>
  <w:style w:type="paragraph" w:styleId="Heading2">
    <w:name w:val="heading 2"/>
    <w:basedOn w:val="Normal"/>
    <w:next w:val="Normal"/>
    <w:link w:val="Heading2Char"/>
    <w:uiPriority w:val="99"/>
    <w:qFormat/>
    <w:rsid w:val="007D515A"/>
    <w:pPr>
      <w:keepNext/>
      <w:outlineLvl w:val="1"/>
    </w:pPr>
    <w:rPr>
      <w:rFonts w:ascii="Arial" w:hAnsi="Arial"/>
      <w:b/>
      <w:sz w:val="16"/>
    </w:rPr>
  </w:style>
  <w:style w:type="paragraph" w:styleId="Heading3">
    <w:name w:val="heading 3"/>
    <w:basedOn w:val="Normal"/>
    <w:next w:val="Normal"/>
    <w:link w:val="Heading3Char"/>
    <w:uiPriority w:val="99"/>
    <w:qFormat/>
    <w:rsid w:val="007D515A"/>
    <w:pPr>
      <w:keepNext/>
      <w:outlineLvl w:val="2"/>
    </w:pPr>
    <w:rPr>
      <w:b/>
    </w:rPr>
  </w:style>
  <w:style w:type="paragraph" w:styleId="Heading7">
    <w:name w:val="heading 7"/>
    <w:basedOn w:val="Normal"/>
    <w:next w:val="Normal"/>
    <w:link w:val="Heading7Char"/>
    <w:uiPriority w:val="99"/>
    <w:qFormat/>
    <w:rsid w:val="00403EFC"/>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113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DB113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DB113B"/>
    <w:rPr>
      <w:rFonts w:asciiTheme="majorHAnsi" w:eastAsiaTheme="majorEastAsia" w:hAnsiTheme="majorHAnsi" w:cstheme="majorBidi"/>
      <w:b/>
      <w:bCs/>
      <w:sz w:val="26"/>
      <w:szCs w:val="26"/>
    </w:rPr>
  </w:style>
  <w:style w:type="character" w:customStyle="1" w:styleId="Heading7Char">
    <w:name w:val="Heading 7 Char"/>
    <w:basedOn w:val="DefaultParagraphFont"/>
    <w:link w:val="Heading7"/>
    <w:uiPriority w:val="9"/>
    <w:semiHidden/>
    <w:rsid w:val="00DB113B"/>
    <w:rPr>
      <w:rFonts w:asciiTheme="minorHAnsi" w:eastAsiaTheme="minorEastAsia" w:hAnsiTheme="minorHAnsi" w:cstheme="minorBidi"/>
      <w:sz w:val="24"/>
      <w:szCs w:val="24"/>
    </w:rPr>
  </w:style>
  <w:style w:type="paragraph" w:styleId="BodyText">
    <w:name w:val="Body Text"/>
    <w:basedOn w:val="Normal"/>
    <w:link w:val="BodyTextChar"/>
    <w:uiPriority w:val="99"/>
    <w:rsid w:val="007D515A"/>
    <w:pPr>
      <w:jc w:val="both"/>
    </w:pPr>
    <w:rPr>
      <w:rFonts w:ascii="Arial" w:hAnsi="Arial" w:cs="Arial"/>
      <w:sz w:val="22"/>
    </w:rPr>
  </w:style>
  <w:style w:type="character" w:customStyle="1" w:styleId="BodyTextChar">
    <w:name w:val="Body Text Char"/>
    <w:basedOn w:val="DefaultParagraphFont"/>
    <w:link w:val="BodyText"/>
    <w:uiPriority w:val="99"/>
    <w:semiHidden/>
    <w:rsid w:val="00DB113B"/>
    <w:rPr>
      <w:sz w:val="20"/>
      <w:szCs w:val="20"/>
    </w:rPr>
  </w:style>
  <w:style w:type="character" w:styleId="Hyperlink">
    <w:name w:val="Hyperlink"/>
    <w:basedOn w:val="DefaultParagraphFont"/>
    <w:uiPriority w:val="99"/>
    <w:rsid w:val="007D515A"/>
    <w:rPr>
      <w:rFonts w:cs="Times New Roman"/>
      <w:color w:val="0000FF"/>
      <w:u w:val="single"/>
    </w:rPr>
  </w:style>
  <w:style w:type="paragraph" w:styleId="Header">
    <w:name w:val="header"/>
    <w:basedOn w:val="Normal"/>
    <w:link w:val="HeaderChar"/>
    <w:uiPriority w:val="99"/>
    <w:rsid w:val="007D515A"/>
    <w:pPr>
      <w:tabs>
        <w:tab w:val="center" w:pos="4320"/>
        <w:tab w:val="right" w:pos="8640"/>
      </w:tabs>
    </w:pPr>
  </w:style>
  <w:style w:type="character" w:customStyle="1" w:styleId="HeaderChar">
    <w:name w:val="Header Char"/>
    <w:basedOn w:val="DefaultParagraphFont"/>
    <w:link w:val="Header"/>
    <w:uiPriority w:val="99"/>
    <w:semiHidden/>
    <w:rsid w:val="00DB113B"/>
    <w:rPr>
      <w:sz w:val="20"/>
      <w:szCs w:val="20"/>
    </w:rPr>
  </w:style>
  <w:style w:type="paragraph" w:styleId="Footer">
    <w:name w:val="footer"/>
    <w:basedOn w:val="Normal"/>
    <w:link w:val="FooterChar"/>
    <w:uiPriority w:val="99"/>
    <w:rsid w:val="007D515A"/>
    <w:pPr>
      <w:tabs>
        <w:tab w:val="center" w:pos="4320"/>
        <w:tab w:val="right" w:pos="8640"/>
      </w:tabs>
    </w:pPr>
  </w:style>
  <w:style w:type="character" w:customStyle="1" w:styleId="FooterChar">
    <w:name w:val="Footer Char"/>
    <w:basedOn w:val="DefaultParagraphFont"/>
    <w:link w:val="Footer"/>
    <w:uiPriority w:val="99"/>
    <w:semiHidden/>
    <w:rsid w:val="00DB113B"/>
    <w:rPr>
      <w:sz w:val="20"/>
      <w:szCs w:val="20"/>
    </w:rPr>
  </w:style>
  <w:style w:type="paragraph" w:styleId="Title">
    <w:name w:val="Title"/>
    <w:basedOn w:val="Normal"/>
    <w:link w:val="TitleChar"/>
    <w:uiPriority w:val="99"/>
    <w:qFormat/>
    <w:rsid w:val="007D515A"/>
    <w:pPr>
      <w:jc w:val="center"/>
    </w:pPr>
    <w:rPr>
      <w:rFonts w:ascii="Arial" w:hAnsi="Arial"/>
      <w:b/>
      <w:sz w:val="28"/>
      <w:u w:val="single"/>
    </w:rPr>
  </w:style>
  <w:style w:type="character" w:customStyle="1" w:styleId="TitleChar">
    <w:name w:val="Title Char"/>
    <w:basedOn w:val="DefaultParagraphFont"/>
    <w:link w:val="Title"/>
    <w:uiPriority w:val="10"/>
    <w:rsid w:val="00DB113B"/>
    <w:rPr>
      <w:rFonts w:asciiTheme="majorHAnsi" w:eastAsiaTheme="majorEastAsia" w:hAnsiTheme="majorHAnsi" w:cstheme="majorBidi"/>
      <w:b/>
      <w:bCs/>
      <w:kern w:val="28"/>
      <w:sz w:val="32"/>
      <w:szCs w:val="32"/>
    </w:rPr>
  </w:style>
  <w:style w:type="paragraph" w:styleId="BodyText3">
    <w:name w:val="Body Text 3"/>
    <w:basedOn w:val="Normal"/>
    <w:link w:val="BodyText3Char"/>
    <w:uiPriority w:val="99"/>
    <w:rsid w:val="007D515A"/>
    <w:pPr>
      <w:jc w:val="both"/>
    </w:pPr>
    <w:rPr>
      <w:rFonts w:ascii="Arial" w:hAnsi="Arial"/>
      <w:sz w:val="22"/>
    </w:rPr>
  </w:style>
  <w:style w:type="character" w:customStyle="1" w:styleId="BodyText3Char">
    <w:name w:val="Body Text 3 Char"/>
    <w:basedOn w:val="DefaultParagraphFont"/>
    <w:link w:val="BodyText3"/>
    <w:uiPriority w:val="99"/>
    <w:semiHidden/>
    <w:rsid w:val="00DB113B"/>
    <w:rPr>
      <w:sz w:val="16"/>
      <w:szCs w:val="16"/>
    </w:rPr>
  </w:style>
  <w:style w:type="paragraph" w:styleId="BodyTextIndent3">
    <w:name w:val="Body Text Indent 3"/>
    <w:basedOn w:val="Normal"/>
    <w:link w:val="BodyTextIndent3Char"/>
    <w:uiPriority w:val="99"/>
    <w:rsid w:val="007D515A"/>
    <w:pPr>
      <w:ind w:left="1440"/>
    </w:pPr>
    <w:rPr>
      <w:rFonts w:ascii="Arial" w:hAnsi="Arial"/>
    </w:rPr>
  </w:style>
  <w:style w:type="character" w:customStyle="1" w:styleId="BodyTextIndent3Char">
    <w:name w:val="Body Text Indent 3 Char"/>
    <w:basedOn w:val="DefaultParagraphFont"/>
    <w:link w:val="BodyTextIndent3"/>
    <w:uiPriority w:val="99"/>
    <w:semiHidden/>
    <w:rsid w:val="00DB113B"/>
    <w:rPr>
      <w:sz w:val="16"/>
      <w:szCs w:val="16"/>
    </w:rPr>
  </w:style>
  <w:style w:type="paragraph" w:styleId="BodyTextIndent">
    <w:name w:val="Body Text Indent"/>
    <w:basedOn w:val="Normal"/>
    <w:link w:val="BodyTextIndentChar"/>
    <w:uiPriority w:val="99"/>
    <w:rsid w:val="007D515A"/>
    <w:pPr>
      <w:ind w:left="1440" w:hanging="1440"/>
    </w:pPr>
    <w:rPr>
      <w:rFonts w:ascii="Arial" w:hAnsi="Arial"/>
    </w:rPr>
  </w:style>
  <w:style w:type="character" w:customStyle="1" w:styleId="BodyTextIndentChar">
    <w:name w:val="Body Text Indent Char"/>
    <w:basedOn w:val="DefaultParagraphFont"/>
    <w:link w:val="BodyTextIndent"/>
    <w:uiPriority w:val="99"/>
    <w:semiHidden/>
    <w:rsid w:val="00DB113B"/>
    <w:rPr>
      <w:sz w:val="20"/>
      <w:szCs w:val="20"/>
    </w:rPr>
  </w:style>
  <w:style w:type="paragraph" w:styleId="BodyTextIndent2">
    <w:name w:val="Body Text Indent 2"/>
    <w:basedOn w:val="Normal"/>
    <w:link w:val="BodyTextIndent2Char"/>
    <w:uiPriority w:val="99"/>
    <w:rsid w:val="00403EFC"/>
    <w:pPr>
      <w:spacing w:after="120" w:line="480" w:lineRule="auto"/>
      <w:ind w:left="360"/>
    </w:pPr>
  </w:style>
  <w:style w:type="character" w:customStyle="1" w:styleId="BodyTextIndent2Char">
    <w:name w:val="Body Text Indent 2 Char"/>
    <w:basedOn w:val="DefaultParagraphFont"/>
    <w:link w:val="BodyTextIndent2"/>
    <w:uiPriority w:val="99"/>
    <w:semiHidden/>
    <w:rsid w:val="00DB113B"/>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690</Words>
  <Characters>3676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August 12, 2005</vt:lpstr>
    </vt:vector>
  </TitlesOfParts>
  <Company>Lake County, IL</Company>
  <LinksUpToDate>false</LinksUpToDate>
  <CharactersWithSpaces>4358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12, 2005</dc:title>
  <dc:subject/>
  <dc:creator>PDBRD</dc:creator>
  <cp:keywords/>
  <dc:description/>
  <cp:lastModifiedBy>Krueger, Megan A.</cp:lastModifiedBy>
  <cp:revision>3</cp:revision>
  <cp:lastPrinted>2005-08-12T19:08:00Z</cp:lastPrinted>
  <dcterms:created xsi:type="dcterms:W3CDTF">2010-01-26T22:09:00Z</dcterms:created>
  <dcterms:modified xsi:type="dcterms:W3CDTF">2010-01-26T22:11:00Z</dcterms:modified>
</cp:coreProperties>
</file>